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AC0" w:rsidRDefault="00B90AC0" w:rsidP="00B90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СПРАВКА-ОБОСНОВАНИЕ</w:t>
      </w:r>
    </w:p>
    <w:p w:rsidR="00B90AC0" w:rsidRPr="004B6CDC" w:rsidRDefault="00B90AC0" w:rsidP="004B6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</w:t>
      </w:r>
      <w:r w:rsidRPr="00AE22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проекту </w:t>
      </w:r>
      <w:r w:rsidR="004B6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Закона Кыргызской Республики «</w:t>
      </w:r>
      <w:r w:rsidR="004B6CDC" w:rsidRPr="004B6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некоторые законодательные акты Кыргызской Республики в сфере здравоохранения</w:t>
      </w:r>
      <w:r w:rsidR="004B6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717D2C" w:rsidRDefault="00717D2C" w:rsidP="000A1D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7165" w:rsidRPr="00947165" w:rsidRDefault="00B90AC0" w:rsidP="00B81E92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71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="00947165" w:rsidRPr="009471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задачи</w:t>
      </w:r>
      <w:r w:rsidRPr="009471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проекта</w:t>
      </w:r>
    </w:p>
    <w:p w:rsidR="00246E9D" w:rsidRPr="001275EB" w:rsidRDefault="001275EB" w:rsidP="00127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 исполнение пункта 3 постановления Правительства Кыргызской Республики «</w:t>
      </w:r>
      <w:r w:rsidRPr="00127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Координационных комиссиях по вопросам охраны здоровья населения в областях, городах и районах 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6 сентября 2019 года № 458 в законы Кыргызской Республики «</w:t>
      </w:r>
      <w:r w:rsidRPr="00127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охране здоровья граждан в Кыргызской Республике» от 9 января 2005 года № 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«</w:t>
      </w:r>
      <w:r w:rsidRPr="00127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организациях здравоохранения в Кыргызской Республике» от 13 августа 2004 года № 116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вносятся изменения, связанные с функционированием </w:t>
      </w:r>
      <w:r w:rsidRPr="00127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Координационных комисси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127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вопросам охраны здоровья населения в областях, городах и районах 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B652D" w:rsidRPr="00947165" w:rsidRDefault="005B652D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1450" w:rsidRPr="00B213AC" w:rsidRDefault="00D91450" w:rsidP="00B81E92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218"/>
        <w:jc w:val="both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B213AC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Описательная часть проекта</w:t>
      </w:r>
    </w:p>
    <w:p w:rsidR="005B46FD" w:rsidRDefault="00B81E92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B81E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законы Кыргызской Республики «Об охране здоровья граждан в Кыргызской Республике» от 9 января 2005 года № 6 и «Об организациях здравоохранения в Кыргызской Республике» от 13 августа 2004 года № 116 вносятся изменения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части предоставления права Правительству Кыргызской Республики утверждать Типовое положение </w:t>
      </w:r>
      <w:r w:rsidRPr="00127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Координационных комисси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127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вопросам охраны здоровья населения в областях, городах и районах 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81E92" w:rsidRDefault="00B81E92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Также наименования </w:t>
      </w:r>
      <w:r w:rsidRPr="00127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Координационных комисси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127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вопросам охраны здоровья населения в областях, городах и районах 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r w:rsidRPr="00B81E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ах</w:t>
      </w:r>
      <w:r w:rsidRPr="00B81E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Кыргызской Республики «Об охране здоровья граждан в Кыргызской Республике» от 9 января 2005 года № 6 и «Об организациях здравоохранения в Кыргызской Республике» от 13 августа 2004 года № 116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приведены к единообразию.</w:t>
      </w:r>
    </w:p>
    <w:p w:rsidR="00B81E92" w:rsidRPr="003E43EA" w:rsidRDefault="00B81E92" w:rsidP="003E43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</w:t>
      </w:r>
      <w:r w:rsidR="003E43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пунктом 4 статьи 3 Конституции Кыргызской Республики функции и полномочия </w:t>
      </w:r>
      <w:r w:rsidR="003E43EA" w:rsidRPr="003E43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государственных органов и органов местного самоуправления</w:t>
      </w:r>
      <w:r w:rsidR="003E43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разграничены, в связи с чем в статье 11 </w:t>
      </w:r>
      <w:r w:rsidR="003E43EA" w:rsidRPr="003E43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</w:t>
      </w:r>
      <w:r w:rsidR="003E43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3E43EA" w:rsidRPr="003E43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Кыргызской Республики «Об охране здоровья граждан в Кыргызской Республике» от 9 января 2005 года № 6</w:t>
      </w:r>
      <w:r w:rsidR="003E43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местные государственные администрации исключены из числа органов осуществляющих н</w:t>
      </w:r>
      <w:r w:rsidR="003E43EA" w:rsidRPr="003E43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азначение руководителей муниципальных организаций здравоохранения</w:t>
      </w:r>
      <w:r w:rsidR="003E43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81E92" w:rsidRPr="005B46FD" w:rsidRDefault="00B81E92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90AC0" w:rsidRDefault="00B90AC0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3.Прогнозы возможных социальных, экономических правовых, правозащитных, гендерных, экологических, коррупционных последствий</w:t>
      </w:r>
    </w:p>
    <w:p w:rsidR="00995448" w:rsidRDefault="00B90AC0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Принятие данного проекта </w:t>
      </w:r>
      <w:r w:rsidR="001275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</w:t>
      </w:r>
      <w:r w:rsidR="00B213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последствий 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повлечет.</w:t>
      </w:r>
    </w:p>
    <w:p w:rsidR="005B46FD" w:rsidRDefault="005B46FD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AC0" w:rsidRDefault="00B90AC0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4.Информация о результатах общественного обсуждения</w:t>
      </w:r>
    </w:p>
    <w:p w:rsidR="00995448" w:rsidRPr="00160D29" w:rsidRDefault="001275EB" w:rsidP="005B46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тем, что п</w:t>
      </w:r>
      <w:r w:rsidR="00B9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 данного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Кыргызской Республики</w:t>
      </w:r>
      <w:r w:rsidR="00B9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затрагивает интересы граждан и юридических лиц</w:t>
      </w:r>
      <w:r w:rsidR="00B8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вынесен на общественное</w:t>
      </w:r>
      <w:r w:rsidR="00B9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</w:t>
      </w:r>
      <w:r w:rsidR="00B8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суждение с </w:t>
      </w:r>
      <w:r w:rsidR="00160D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23 нояюря 2019г.</w:t>
      </w:r>
      <w:bookmarkStart w:id="0" w:name="_GoBack"/>
      <w:bookmarkEnd w:id="0"/>
    </w:p>
    <w:p w:rsidR="005B46FD" w:rsidRPr="00AE2235" w:rsidRDefault="005B46FD" w:rsidP="005B46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AC0" w:rsidRDefault="00B90AC0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5.Анализ соответствия проекта законодательству</w:t>
      </w:r>
    </w:p>
    <w:p w:rsidR="00B90AC0" w:rsidRDefault="00B90AC0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5B46FD" w:rsidRDefault="005B46FD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AC0" w:rsidRDefault="00B90AC0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Информация о необходимости финансирования </w:t>
      </w:r>
    </w:p>
    <w:p w:rsidR="00995448" w:rsidRPr="00947165" w:rsidRDefault="00947165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165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B81E92" w:rsidRPr="00B81E92">
        <w:rPr>
          <w:rFonts w:ascii="Times New Roman" w:hAnsi="Times New Roman" w:cs="Times New Roman"/>
          <w:sz w:val="28"/>
          <w:szCs w:val="28"/>
        </w:rPr>
        <w:t>Закона Кыргызской Республики</w:t>
      </w:r>
      <w:r w:rsidRPr="00B81E92">
        <w:rPr>
          <w:rFonts w:ascii="Times New Roman" w:hAnsi="Times New Roman" w:cs="Times New Roman"/>
          <w:sz w:val="28"/>
          <w:szCs w:val="28"/>
        </w:rPr>
        <w:t xml:space="preserve"> </w:t>
      </w:r>
      <w:r w:rsidRPr="00947165">
        <w:rPr>
          <w:rFonts w:ascii="Times New Roman" w:hAnsi="Times New Roman" w:cs="Times New Roman"/>
          <w:sz w:val="28"/>
          <w:szCs w:val="28"/>
        </w:rPr>
        <w:t>не повлечет дополнительных финансовых затрат из республиканского бюджета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0AC0" w:rsidRPr="00613E68" w:rsidRDefault="00B90AC0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3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B90AC0" w:rsidRDefault="00B90AC0" w:rsidP="005B46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E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1E92" w:rsidRPr="00B81E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Кыргызской Республики</w:t>
      </w:r>
      <w:r w:rsidRPr="00B8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направлен на регулирование предпринимательской деятельности и не требует проведения анализа регулятивного воздействия. </w:t>
      </w:r>
    </w:p>
    <w:p w:rsidR="00AE6F67" w:rsidRPr="005B46FD" w:rsidRDefault="00B90AC0" w:rsidP="005B46F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На основании вышеизложенного, Министерство здравоохранения Кыргызской Республики вносит на рассмотрение </w:t>
      </w:r>
      <w:r w:rsidR="00B81E92" w:rsidRPr="00B81E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проект Закона Кыргызской Республики «О внесении изменений в некоторые законодательные акты Кыргызской Республики в сфере здравоохранения»</w:t>
      </w:r>
      <w:r w:rsidR="00B81E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B90AC0" w:rsidRDefault="00B90AC0" w:rsidP="00AE6F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6F67" w:rsidRDefault="00AE6F67" w:rsidP="00AE6F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5E8D" w:rsidRPr="00613E68" w:rsidRDefault="005B652D" w:rsidP="005B6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90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B46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К. </w:t>
      </w:r>
      <w:proofErr w:type="spellStart"/>
      <w:r w:rsidR="005B46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Чолпонбаев</w:t>
      </w:r>
      <w:proofErr w:type="spellEnd"/>
    </w:p>
    <w:sectPr w:rsidR="006F5E8D" w:rsidRPr="00613E68" w:rsidSect="00717D2C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979" w:rsidRDefault="00790979" w:rsidP="006D134B">
      <w:pPr>
        <w:spacing w:after="0" w:line="240" w:lineRule="auto"/>
      </w:pPr>
      <w:r>
        <w:separator/>
      </w:r>
    </w:p>
  </w:endnote>
  <w:endnote w:type="continuationSeparator" w:id="0">
    <w:p w:rsidR="00790979" w:rsidRDefault="00790979" w:rsidP="006D1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  <w:r w:rsidRPr="00AA47C8">
      <w:rPr>
        <w:rFonts w:ascii="Times New Roman" w:hAnsi="Times New Roman" w:cs="Times New Roman"/>
        <w:sz w:val="20"/>
        <w:szCs w:val="20"/>
      </w:rPr>
      <w:t>Министр   здравоохранения КР                                                                 _____________</w:t>
    </w:r>
    <w:proofErr w:type="spellStart"/>
    <w:r w:rsidRPr="00AA47C8">
      <w:rPr>
        <w:rFonts w:ascii="Times New Roman" w:hAnsi="Times New Roman" w:cs="Times New Roman"/>
        <w:sz w:val="20"/>
        <w:szCs w:val="20"/>
      </w:rPr>
      <w:t>К.С.Чолпонбаев</w:t>
    </w:r>
    <w:proofErr w:type="spellEnd"/>
  </w:p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</w:p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  <w:r w:rsidRPr="00AA47C8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«___» _______________ 2019 г.</w:t>
    </w:r>
  </w:p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</w:p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  <w:proofErr w:type="spellStart"/>
    <w:r w:rsidRPr="00AA47C8">
      <w:rPr>
        <w:rFonts w:ascii="Times New Roman" w:hAnsi="Times New Roman" w:cs="Times New Roman"/>
        <w:sz w:val="20"/>
        <w:szCs w:val="20"/>
      </w:rPr>
      <w:t>Зав.юридическим</w:t>
    </w:r>
    <w:proofErr w:type="spellEnd"/>
    <w:r w:rsidRPr="00AA47C8">
      <w:rPr>
        <w:rFonts w:ascii="Times New Roman" w:hAnsi="Times New Roman" w:cs="Times New Roman"/>
        <w:sz w:val="20"/>
        <w:szCs w:val="20"/>
      </w:rPr>
      <w:t xml:space="preserve"> отделом                                                                          _____________ </w:t>
    </w:r>
    <w:proofErr w:type="spellStart"/>
    <w:r w:rsidRPr="00AA47C8">
      <w:rPr>
        <w:rFonts w:ascii="Times New Roman" w:hAnsi="Times New Roman" w:cs="Times New Roman"/>
        <w:sz w:val="20"/>
        <w:szCs w:val="20"/>
      </w:rPr>
      <w:t>А.Б.Жумакеев</w:t>
    </w:r>
    <w:proofErr w:type="spellEnd"/>
  </w:p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</w:p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  <w:r w:rsidRPr="00AA47C8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«___» _______________ 2019 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979" w:rsidRDefault="00790979" w:rsidP="006D134B">
      <w:pPr>
        <w:spacing w:after="0" w:line="240" w:lineRule="auto"/>
      </w:pPr>
      <w:r>
        <w:separator/>
      </w:r>
    </w:p>
  </w:footnote>
  <w:footnote w:type="continuationSeparator" w:id="0">
    <w:p w:rsidR="00790979" w:rsidRDefault="00790979" w:rsidP="006D13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D137D"/>
    <w:multiLevelType w:val="hybridMultilevel"/>
    <w:tmpl w:val="FA24E77A"/>
    <w:lvl w:ilvl="0" w:tplc="BC6CFD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4F501E4"/>
    <w:multiLevelType w:val="hybridMultilevel"/>
    <w:tmpl w:val="A184AB84"/>
    <w:lvl w:ilvl="0" w:tplc="57501A0C">
      <w:start w:val="1"/>
      <w:numFmt w:val="decimal"/>
      <w:lvlText w:val="%1."/>
      <w:lvlJc w:val="left"/>
      <w:pPr>
        <w:ind w:left="927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E76"/>
    <w:rsid w:val="000566AB"/>
    <w:rsid w:val="000A1D5E"/>
    <w:rsid w:val="00114FB6"/>
    <w:rsid w:val="001275EB"/>
    <w:rsid w:val="00130818"/>
    <w:rsid w:val="00137683"/>
    <w:rsid w:val="00160D29"/>
    <w:rsid w:val="00205EE6"/>
    <w:rsid w:val="002169AC"/>
    <w:rsid w:val="00246E9D"/>
    <w:rsid w:val="002D67E8"/>
    <w:rsid w:val="002E4B64"/>
    <w:rsid w:val="003E43EA"/>
    <w:rsid w:val="00410FA7"/>
    <w:rsid w:val="004B5E16"/>
    <w:rsid w:val="004B6CDC"/>
    <w:rsid w:val="00555F55"/>
    <w:rsid w:val="005B46FD"/>
    <w:rsid w:val="005B652D"/>
    <w:rsid w:val="005C30BC"/>
    <w:rsid w:val="00613E68"/>
    <w:rsid w:val="00691366"/>
    <w:rsid w:val="006D134B"/>
    <w:rsid w:val="00713786"/>
    <w:rsid w:val="00717D2C"/>
    <w:rsid w:val="00752E76"/>
    <w:rsid w:val="00773F6B"/>
    <w:rsid w:val="00790979"/>
    <w:rsid w:val="007C115D"/>
    <w:rsid w:val="00821CF2"/>
    <w:rsid w:val="00823489"/>
    <w:rsid w:val="00860744"/>
    <w:rsid w:val="008B4B72"/>
    <w:rsid w:val="008F60BE"/>
    <w:rsid w:val="00942C80"/>
    <w:rsid w:val="00947165"/>
    <w:rsid w:val="00995448"/>
    <w:rsid w:val="009A4446"/>
    <w:rsid w:val="00A13C1E"/>
    <w:rsid w:val="00AA47C8"/>
    <w:rsid w:val="00AC0F1E"/>
    <w:rsid w:val="00AE2235"/>
    <w:rsid w:val="00AE6F67"/>
    <w:rsid w:val="00B213AC"/>
    <w:rsid w:val="00B6095B"/>
    <w:rsid w:val="00B81E92"/>
    <w:rsid w:val="00B90AC0"/>
    <w:rsid w:val="00C23FB0"/>
    <w:rsid w:val="00CB1206"/>
    <w:rsid w:val="00D91450"/>
    <w:rsid w:val="00E21447"/>
    <w:rsid w:val="00E92704"/>
    <w:rsid w:val="00F22EDF"/>
    <w:rsid w:val="00FA3B0E"/>
    <w:rsid w:val="00FF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E80F3F-5E1D-415E-BF29-0C72859F5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AC0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AC0"/>
    <w:pPr>
      <w:ind w:left="720"/>
      <w:contextualSpacing/>
    </w:pPr>
  </w:style>
  <w:style w:type="paragraph" w:customStyle="1" w:styleId="tkNazvanie">
    <w:name w:val="_Название (tkNazvanie)"/>
    <w:basedOn w:val="a"/>
    <w:rsid w:val="005C30B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D1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134B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6D1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134B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6D13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13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Mambetova</dc:creator>
  <cp:keywords/>
  <dc:description/>
  <cp:lastModifiedBy>Zuura Dolonbaeva</cp:lastModifiedBy>
  <cp:revision>4</cp:revision>
  <cp:lastPrinted>2019-11-22T06:09:00Z</cp:lastPrinted>
  <dcterms:created xsi:type="dcterms:W3CDTF">2019-11-05T05:48:00Z</dcterms:created>
  <dcterms:modified xsi:type="dcterms:W3CDTF">2019-11-22T06:09:00Z</dcterms:modified>
</cp:coreProperties>
</file>